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6F6E" w14:textId="77777777" w:rsidR="00BC555E" w:rsidRDefault="00BC555E" w:rsidP="00BC555E"/>
    <w:p w14:paraId="44B6922C" w14:textId="77777777" w:rsidR="00BC555E" w:rsidRPr="00B10227" w:rsidRDefault="00BC555E" w:rsidP="00BC555E">
      <w:pPr>
        <w:jc w:val="center"/>
        <w:rPr>
          <w:sz w:val="36"/>
          <w:szCs w:val="36"/>
        </w:rPr>
      </w:pPr>
      <w:r w:rsidRPr="00B10227">
        <w:rPr>
          <w:b/>
          <w:bCs/>
          <w:sz w:val="36"/>
          <w:szCs w:val="36"/>
          <w:u w:val="single"/>
        </w:rPr>
        <w:t>Important Links</w:t>
      </w:r>
    </w:p>
    <w:p w14:paraId="2B127934" w14:textId="77777777" w:rsidR="00BC555E" w:rsidRDefault="00BC555E" w:rsidP="00BC555E"/>
    <w:p w14:paraId="7EC083D9" w14:textId="77777777" w:rsidR="00BC555E" w:rsidRPr="00B10227" w:rsidRDefault="00BC555E" w:rsidP="00BC55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10227">
        <w:rPr>
          <w:b/>
          <w:bCs/>
          <w:sz w:val="28"/>
          <w:szCs w:val="28"/>
        </w:rPr>
        <w:t xml:space="preserve">The Florida Channel – </w:t>
      </w:r>
      <w:hyperlink r:id="rId7" w:history="1">
        <w:r w:rsidRPr="00B10227">
          <w:rPr>
            <w:rStyle w:val="Hyperlink"/>
            <w:b/>
            <w:bCs/>
            <w:sz w:val="28"/>
            <w:szCs w:val="28"/>
          </w:rPr>
          <w:t>https://thefloridachannel.org</w:t>
        </w:r>
      </w:hyperlink>
    </w:p>
    <w:p w14:paraId="3A8F125F" w14:textId="77777777" w:rsidR="00BC555E" w:rsidRDefault="00BC555E" w:rsidP="00BC555E"/>
    <w:p w14:paraId="1DC087C7" w14:textId="77777777" w:rsidR="00BC555E" w:rsidRDefault="00BC555E" w:rsidP="00BC555E">
      <w:r w:rsidRPr="000F26C9">
        <w:rPr>
          <w:noProof/>
        </w:rPr>
        <w:drawing>
          <wp:inline distT="0" distB="0" distL="0" distR="0" wp14:anchorId="1FAAA411" wp14:editId="6ADBE61E">
            <wp:extent cx="6297355" cy="2793442"/>
            <wp:effectExtent l="0" t="0" r="8255" b="6985"/>
            <wp:docPr id="6340683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6838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4118" cy="279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98C8" w14:textId="77777777" w:rsidR="00BC555E" w:rsidRPr="0091213F" w:rsidRDefault="00BC555E" w:rsidP="00BC555E">
      <w:pPr>
        <w:rPr>
          <w:sz w:val="24"/>
          <w:szCs w:val="24"/>
        </w:rPr>
      </w:pPr>
      <w:r w:rsidRPr="0091213F">
        <w:rPr>
          <w:sz w:val="24"/>
          <w:szCs w:val="24"/>
        </w:rPr>
        <w:t>Check Out the Video Library for archived sessions. You can watch LIVE as well!</w:t>
      </w:r>
    </w:p>
    <w:p w14:paraId="03633968" w14:textId="77777777" w:rsidR="00BC555E" w:rsidRPr="00B10227" w:rsidRDefault="00BC555E" w:rsidP="00BC555E">
      <w:pPr>
        <w:rPr>
          <w:sz w:val="24"/>
          <w:szCs w:val="24"/>
        </w:rPr>
      </w:pPr>
    </w:p>
    <w:p w14:paraId="109DEAEE" w14:textId="77777777" w:rsidR="00BC555E" w:rsidRPr="00B10227" w:rsidRDefault="00BC555E" w:rsidP="00BC555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10227">
        <w:rPr>
          <w:b/>
          <w:bCs/>
          <w:sz w:val="24"/>
          <w:szCs w:val="24"/>
        </w:rPr>
        <w:t xml:space="preserve">The Florida House of Representatives – </w:t>
      </w:r>
      <w:hyperlink r:id="rId9" w:history="1">
        <w:r w:rsidRPr="00B10227">
          <w:rPr>
            <w:rStyle w:val="Hyperlink"/>
            <w:b/>
            <w:bCs/>
            <w:sz w:val="24"/>
            <w:szCs w:val="24"/>
          </w:rPr>
          <w:t>https://www.myfloridahouse.gov/</w:t>
        </w:r>
      </w:hyperlink>
    </w:p>
    <w:p w14:paraId="154A5D04" w14:textId="77777777" w:rsidR="00BC555E" w:rsidRPr="00B10227" w:rsidRDefault="00BC555E" w:rsidP="00BC555E">
      <w:pPr>
        <w:pStyle w:val="ListParagraph"/>
        <w:rPr>
          <w:sz w:val="24"/>
          <w:szCs w:val="24"/>
        </w:rPr>
      </w:pPr>
      <w:r w:rsidRPr="00B10227">
        <w:rPr>
          <w:sz w:val="24"/>
          <w:szCs w:val="24"/>
        </w:rPr>
        <w:t xml:space="preserve">Sign up to receive daily/weekly updates of your bills of interest. </w:t>
      </w:r>
    </w:p>
    <w:p w14:paraId="60DF30E7" w14:textId="77777777" w:rsidR="00BC555E" w:rsidRPr="00B10227" w:rsidRDefault="00BC555E" w:rsidP="00BC555E">
      <w:pPr>
        <w:pStyle w:val="ListParagraph"/>
        <w:ind w:left="0"/>
        <w:rPr>
          <w:sz w:val="24"/>
          <w:szCs w:val="24"/>
        </w:rPr>
      </w:pPr>
    </w:p>
    <w:p w14:paraId="6D63EE93" w14:textId="77777777" w:rsidR="00BC555E" w:rsidRPr="00B10227" w:rsidRDefault="00BC555E" w:rsidP="00BC555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B10227">
        <w:rPr>
          <w:b/>
          <w:bCs/>
          <w:sz w:val="24"/>
          <w:szCs w:val="24"/>
        </w:rPr>
        <w:t xml:space="preserve">The Florida Senate – </w:t>
      </w:r>
      <w:hyperlink r:id="rId10" w:history="1">
        <w:r w:rsidRPr="00B10227">
          <w:rPr>
            <w:rStyle w:val="Hyperlink"/>
            <w:b/>
            <w:bCs/>
            <w:sz w:val="24"/>
            <w:szCs w:val="24"/>
          </w:rPr>
          <w:t>https://www.flsenate.gov/</w:t>
        </w:r>
      </w:hyperlink>
    </w:p>
    <w:p w14:paraId="2DC46362" w14:textId="77777777" w:rsidR="00BC555E" w:rsidRPr="00B10227" w:rsidRDefault="00BC555E" w:rsidP="00BC555E">
      <w:pPr>
        <w:pStyle w:val="ListParagraph"/>
        <w:rPr>
          <w:sz w:val="24"/>
          <w:szCs w:val="24"/>
        </w:rPr>
      </w:pPr>
      <w:r w:rsidRPr="00B10227">
        <w:rPr>
          <w:sz w:val="24"/>
          <w:szCs w:val="24"/>
        </w:rPr>
        <w:t xml:space="preserve">Sign up to receive daily/weekly updates of your bills of interest. </w:t>
      </w:r>
    </w:p>
    <w:p w14:paraId="62256251" w14:textId="77777777" w:rsidR="00BC555E" w:rsidRPr="00B10227" w:rsidRDefault="00BC555E" w:rsidP="00BC555E">
      <w:pPr>
        <w:pStyle w:val="ListParagraph"/>
        <w:rPr>
          <w:sz w:val="24"/>
          <w:szCs w:val="24"/>
        </w:rPr>
      </w:pPr>
    </w:p>
    <w:p w14:paraId="4F39B4B6" w14:textId="2FCFD08D" w:rsidR="00BC555E" w:rsidRPr="00B10227" w:rsidRDefault="00BC555E" w:rsidP="00BC555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0227">
        <w:rPr>
          <w:b/>
          <w:bCs/>
          <w:sz w:val="24"/>
          <w:szCs w:val="24"/>
        </w:rPr>
        <w:t>The Legislative Claim Bill Manual</w:t>
      </w:r>
      <w:r w:rsidRPr="00B10227">
        <w:rPr>
          <w:i/>
          <w:iCs/>
          <w:sz w:val="24"/>
          <w:szCs w:val="24"/>
        </w:rPr>
        <w:t xml:space="preserve"> </w:t>
      </w:r>
      <w:r w:rsidR="00846C36" w:rsidRPr="00B10227">
        <w:rPr>
          <w:i/>
          <w:iCs/>
          <w:sz w:val="24"/>
          <w:szCs w:val="24"/>
        </w:rPr>
        <w:t>[Has not been updated for 2025]</w:t>
      </w:r>
      <w:r w:rsidRPr="00B10227">
        <w:rPr>
          <w:b/>
          <w:bCs/>
          <w:sz w:val="24"/>
          <w:szCs w:val="24"/>
        </w:rPr>
        <w:t>-</w:t>
      </w:r>
      <w:r w:rsidRPr="00B10227">
        <w:rPr>
          <w:sz w:val="24"/>
          <w:szCs w:val="24"/>
        </w:rPr>
        <w:t xml:space="preserve"> </w:t>
      </w:r>
      <w:hyperlink r:id="rId11" w:history="1">
        <w:r w:rsidRPr="00B10227">
          <w:rPr>
            <w:rStyle w:val="Hyperlink"/>
            <w:b/>
            <w:bCs/>
            <w:kern w:val="0"/>
            <w:sz w:val="24"/>
            <w:szCs w:val="24"/>
            <w14:ligatures w14:val="none"/>
          </w:rPr>
          <w:t>https://www.flsenate.gov/PublishedContent/ADMINISTRATIVEPUBLICATIONS/leg-claim-manual.pdf</w:t>
        </w:r>
      </w:hyperlink>
    </w:p>
    <w:p w14:paraId="73D68A8C" w14:textId="77777777" w:rsidR="00BC555E" w:rsidRPr="00B10227" w:rsidRDefault="00BC555E" w:rsidP="00BC555E">
      <w:pPr>
        <w:pStyle w:val="ListParagraph"/>
        <w:rPr>
          <w:sz w:val="24"/>
          <w:szCs w:val="24"/>
        </w:rPr>
      </w:pPr>
    </w:p>
    <w:p w14:paraId="088E144C" w14:textId="77777777" w:rsidR="00BC555E" w:rsidRDefault="00BC555E" w:rsidP="00BC555E">
      <w:pPr>
        <w:pStyle w:val="ListParagraph"/>
      </w:pPr>
    </w:p>
    <w:p w14:paraId="4DAD6FC4" w14:textId="77777777" w:rsidR="00BC555E" w:rsidRDefault="00BC555E" w:rsidP="00BC555E">
      <w:pPr>
        <w:pStyle w:val="ListParagraph"/>
      </w:pPr>
    </w:p>
    <w:p w14:paraId="11A588F9" w14:textId="77777777" w:rsidR="00BC555E" w:rsidRDefault="00BC555E" w:rsidP="00BC555E">
      <w:pPr>
        <w:pStyle w:val="ListParagraph"/>
      </w:pPr>
    </w:p>
    <w:p w14:paraId="168478F9" w14:textId="77777777" w:rsidR="00BC555E" w:rsidRDefault="00BC555E" w:rsidP="00BC555E">
      <w:pPr>
        <w:pStyle w:val="ListParagraph"/>
      </w:pPr>
    </w:p>
    <w:p w14:paraId="7321AAFE" w14:textId="77777777" w:rsidR="00BC555E" w:rsidRDefault="00BC555E" w:rsidP="00BC555E">
      <w:pPr>
        <w:pStyle w:val="ListParagraph"/>
      </w:pPr>
    </w:p>
    <w:p w14:paraId="22F192A0" w14:textId="77777777" w:rsidR="00BC555E" w:rsidRDefault="00BC555E" w:rsidP="0091213F"/>
    <w:p w14:paraId="2892D7F9" w14:textId="77777777" w:rsidR="00BC555E" w:rsidRDefault="00BC555E" w:rsidP="00BC555E">
      <w:pPr>
        <w:pStyle w:val="ListParagraph"/>
      </w:pPr>
    </w:p>
    <w:p w14:paraId="247428C0" w14:textId="77777777" w:rsidR="00BC555E" w:rsidRDefault="00BC555E" w:rsidP="00BC555E">
      <w:pPr>
        <w:pStyle w:val="ListParagraph"/>
      </w:pPr>
    </w:p>
    <w:p w14:paraId="174C178F" w14:textId="77777777" w:rsidR="00BC555E" w:rsidRDefault="00BC555E" w:rsidP="00BC555E">
      <w:pPr>
        <w:pStyle w:val="ListParagraph"/>
      </w:pPr>
    </w:p>
    <w:p w14:paraId="5D307934" w14:textId="77777777" w:rsidR="00BC555E" w:rsidRDefault="00BC555E" w:rsidP="00BC555E">
      <w:pPr>
        <w:pStyle w:val="ListParagraph"/>
      </w:pPr>
    </w:p>
    <w:p w14:paraId="27A698D5" w14:textId="77777777" w:rsidR="00BC555E" w:rsidRDefault="00BC555E" w:rsidP="00BC555E">
      <w:pPr>
        <w:pStyle w:val="ListParagraph"/>
      </w:pPr>
    </w:p>
    <w:p w14:paraId="3D41EE28" w14:textId="77777777" w:rsidR="00BC555E" w:rsidRPr="00CD6686" w:rsidRDefault="00BC555E" w:rsidP="00BC555E">
      <w:pPr>
        <w:pStyle w:val="ListParagraph"/>
        <w:ind w:left="0"/>
        <w:jc w:val="center"/>
        <w:rPr>
          <w:rFonts w:ascii="Georgia" w:hAnsi="Georgia"/>
          <w:i/>
          <w:iCs/>
          <w:sz w:val="32"/>
          <w:szCs w:val="32"/>
        </w:rPr>
      </w:pPr>
      <w:r w:rsidRPr="00CD6686">
        <w:rPr>
          <w:rFonts w:ascii="Georgia" w:hAnsi="Georgia"/>
          <w:b/>
          <w:bCs/>
          <w:i/>
          <w:iCs/>
          <w:sz w:val="32"/>
          <w:szCs w:val="32"/>
          <w:u w:val="single"/>
        </w:rPr>
        <w:t>Important Dates to Remember</w:t>
      </w:r>
    </w:p>
    <w:p w14:paraId="255A5903" w14:textId="77777777" w:rsidR="00BC555E" w:rsidRDefault="00BC555E" w:rsidP="00BC555E">
      <w:pPr>
        <w:pStyle w:val="ListParagraph"/>
        <w:ind w:left="0"/>
      </w:pPr>
    </w:p>
    <w:tbl>
      <w:tblPr>
        <w:tblStyle w:val="GridTable4-Accent4"/>
        <w:tblW w:w="9544" w:type="dxa"/>
        <w:tblLook w:val="04A0" w:firstRow="1" w:lastRow="0" w:firstColumn="1" w:lastColumn="0" w:noHBand="0" w:noVBand="1"/>
      </w:tblPr>
      <w:tblGrid>
        <w:gridCol w:w="5125"/>
        <w:gridCol w:w="4419"/>
      </w:tblGrid>
      <w:tr w:rsidR="00BC555E" w14:paraId="7ECC783F" w14:textId="77777777" w:rsidTr="00555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161591D2" w14:textId="77777777" w:rsidR="00BC555E" w:rsidRDefault="00BC555E" w:rsidP="00852855">
            <w:pPr>
              <w:pStyle w:val="ListParagraph"/>
              <w:ind w:left="0"/>
              <w:jc w:val="center"/>
            </w:pPr>
            <w:r>
              <w:t>ACTIVITY</w:t>
            </w:r>
          </w:p>
        </w:tc>
        <w:tc>
          <w:tcPr>
            <w:tcW w:w="4419" w:type="dxa"/>
          </w:tcPr>
          <w:p w14:paraId="5487F4F0" w14:textId="77777777" w:rsidR="00BC555E" w:rsidRDefault="00BC555E" w:rsidP="0085285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</w:tr>
      <w:tr w:rsidR="00BC555E" w:rsidRPr="00CD6686" w14:paraId="62325553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052DF9A8" w14:textId="0A0F736D" w:rsidR="00BC555E" w:rsidRPr="00336DDD" w:rsidRDefault="00BC555E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1</w:t>
            </w:r>
          </w:p>
        </w:tc>
        <w:tc>
          <w:tcPr>
            <w:tcW w:w="4419" w:type="dxa"/>
            <w:vAlign w:val="center"/>
          </w:tcPr>
          <w:p w14:paraId="4FCF63BE" w14:textId="02A60C7D" w:rsidR="00BC555E" w:rsidRPr="00472273" w:rsidRDefault="003E38F5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October 6 – 10, 2025</w:t>
            </w:r>
          </w:p>
        </w:tc>
      </w:tr>
      <w:tr w:rsidR="00BC555E" w:rsidRPr="00CD6686" w14:paraId="40A043F1" w14:textId="77777777" w:rsidTr="0055543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4000412C" w14:textId="39221E6D" w:rsidR="00BC555E" w:rsidRPr="00336DDD" w:rsidRDefault="00BC555E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2</w:t>
            </w:r>
          </w:p>
        </w:tc>
        <w:tc>
          <w:tcPr>
            <w:tcW w:w="4419" w:type="dxa"/>
            <w:vAlign w:val="center"/>
          </w:tcPr>
          <w:p w14:paraId="64D0FDAA" w14:textId="0647C8FC" w:rsidR="00BC555E" w:rsidRPr="00472273" w:rsidRDefault="005E5C8A" w:rsidP="005554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October 13</w:t>
            </w:r>
            <w:r w:rsidR="00A43D72" w:rsidRPr="00472273">
              <w:rPr>
                <w:rFonts w:ascii="Georgia" w:hAnsi="Georgia"/>
                <w:b/>
                <w:bCs/>
                <w:sz w:val="24"/>
                <w:szCs w:val="24"/>
              </w:rPr>
              <w:t xml:space="preserve"> – 17</w:t>
            </w: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, 202</w:t>
            </w:r>
            <w:r w:rsidR="00146580" w:rsidRPr="00472273">
              <w:rPr>
                <w:rFonts w:ascii="Georgia" w:hAnsi="Georgia"/>
                <w:b/>
                <w:bCs/>
                <w:sz w:val="24"/>
                <w:szCs w:val="24"/>
              </w:rPr>
              <w:t>5</w:t>
            </w:r>
          </w:p>
        </w:tc>
      </w:tr>
      <w:tr w:rsidR="00BC555E" w:rsidRPr="00CD6686" w14:paraId="29F7A676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5F5B3E94" w14:textId="3A3C4E0A" w:rsidR="00BC555E" w:rsidRPr="00336DDD" w:rsidRDefault="00BC555E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3</w:t>
            </w:r>
          </w:p>
        </w:tc>
        <w:tc>
          <w:tcPr>
            <w:tcW w:w="4419" w:type="dxa"/>
            <w:vAlign w:val="center"/>
          </w:tcPr>
          <w:p w14:paraId="4A7C9F4A" w14:textId="1F0E1AFC" w:rsidR="00BC555E" w:rsidRPr="00472273" w:rsidRDefault="00915418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November 3 – 7, 202</w:t>
            </w:r>
            <w:r w:rsidR="00146580" w:rsidRPr="00472273">
              <w:rPr>
                <w:rFonts w:ascii="Georgia" w:hAnsi="Georgia"/>
                <w:b/>
                <w:bCs/>
                <w:sz w:val="24"/>
                <w:szCs w:val="24"/>
              </w:rPr>
              <w:t>5</w:t>
            </w:r>
          </w:p>
        </w:tc>
      </w:tr>
      <w:tr w:rsidR="00CD6686" w:rsidRPr="00CD6686" w14:paraId="71EECF16" w14:textId="77777777" w:rsidTr="0055543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535F5E74" w14:textId="539486A9" w:rsidR="00CD6686" w:rsidRPr="00336DDD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4</w:t>
            </w:r>
          </w:p>
        </w:tc>
        <w:tc>
          <w:tcPr>
            <w:tcW w:w="4419" w:type="dxa"/>
            <w:vAlign w:val="center"/>
          </w:tcPr>
          <w:p w14:paraId="0CB7601C" w14:textId="627E95A1" w:rsidR="00CD6686" w:rsidRPr="00472273" w:rsidRDefault="00915418" w:rsidP="005554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November 17 – 21,</w:t>
            </w:r>
            <w:r w:rsidR="00146580" w:rsidRPr="00472273">
              <w:rPr>
                <w:rFonts w:ascii="Georgia" w:hAnsi="Georgia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D6686" w:rsidRPr="00CD6686" w14:paraId="3223D253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1CB9C8C6" w14:textId="25963F95" w:rsidR="00CD6686" w:rsidRPr="00336DDD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5</w:t>
            </w:r>
          </w:p>
        </w:tc>
        <w:tc>
          <w:tcPr>
            <w:tcW w:w="4419" w:type="dxa"/>
            <w:vAlign w:val="center"/>
          </w:tcPr>
          <w:p w14:paraId="1E58077C" w14:textId="4784B494" w:rsidR="00CD6686" w:rsidRPr="00472273" w:rsidRDefault="00472273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December 1 - 5</w:t>
            </w:r>
            <w:r w:rsidR="00CD6686" w:rsidRPr="00472273">
              <w:rPr>
                <w:rFonts w:ascii="Georgia" w:hAnsi="Georgia"/>
                <w:b/>
                <w:bCs/>
                <w:sz w:val="24"/>
                <w:szCs w:val="24"/>
              </w:rPr>
              <w:t>, 2025</w:t>
            </w:r>
          </w:p>
        </w:tc>
      </w:tr>
      <w:tr w:rsidR="00CD6686" w:rsidRPr="00CD6686" w14:paraId="22AB9FF2" w14:textId="77777777" w:rsidTr="0055543A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293B6CF4" w14:textId="472C1B7B" w:rsidR="00CD6686" w:rsidRPr="00336DDD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336DDD">
              <w:rPr>
                <w:rFonts w:ascii="Georgia" w:hAnsi="Georgia"/>
                <w:sz w:val="24"/>
                <w:szCs w:val="24"/>
              </w:rPr>
              <w:t>Interim Committee Week 6</w:t>
            </w:r>
          </w:p>
        </w:tc>
        <w:tc>
          <w:tcPr>
            <w:tcW w:w="4419" w:type="dxa"/>
            <w:vAlign w:val="center"/>
          </w:tcPr>
          <w:p w14:paraId="67CF9C4A" w14:textId="26247A00" w:rsidR="00CD6686" w:rsidRPr="00472273" w:rsidRDefault="00472273" w:rsidP="005554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472273">
              <w:rPr>
                <w:rFonts w:ascii="Georgia" w:hAnsi="Georgia"/>
                <w:b/>
                <w:bCs/>
                <w:sz w:val="24"/>
                <w:szCs w:val="24"/>
              </w:rPr>
              <w:t>December 8 – 15,</w:t>
            </w:r>
            <w:r w:rsidR="00CD6686" w:rsidRPr="00472273">
              <w:rPr>
                <w:rFonts w:ascii="Georgia" w:hAnsi="Georgia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D6686" w:rsidRPr="00CD6686" w14:paraId="75DEC1A2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408C1A5E" w14:textId="2919FD84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59DC5CBE" w14:textId="651F8C83" w:rsidR="00CD6686" w:rsidRPr="00CD6686" w:rsidRDefault="00CD6686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CD6686" w:rsidRPr="00CD6686" w14:paraId="7FC0BF73" w14:textId="77777777" w:rsidTr="0055543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4993CBD7" w14:textId="6CECF3F2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Start of 202</w:t>
            </w:r>
            <w:r w:rsidR="003E38F5">
              <w:rPr>
                <w:rFonts w:ascii="Georgia" w:hAnsi="Georgia"/>
                <w:sz w:val="24"/>
                <w:szCs w:val="24"/>
              </w:rPr>
              <w:t>6</w:t>
            </w:r>
            <w:r w:rsidRPr="00CD6686">
              <w:rPr>
                <w:rFonts w:ascii="Georgia" w:hAnsi="Georgia"/>
                <w:sz w:val="24"/>
                <w:szCs w:val="24"/>
              </w:rPr>
              <w:t xml:space="preserve"> Legislative Session</w:t>
            </w:r>
          </w:p>
        </w:tc>
        <w:tc>
          <w:tcPr>
            <w:tcW w:w="4419" w:type="dxa"/>
            <w:vAlign w:val="center"/>
          </w:tcPr>
          <w:p w14:paraId="45FFC1F5" w14:textId="41D9796D" w:rsidR="00CD6686" w:rsidRPr="00CD6686" w:rsidRDefault="003E38F5" w:rsidP="005554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 xml:space="preserve">January </w:t>
            </w:r>
            <w:r w:rsidR="00C12B70">
              <w:rPr>
                <w:rFonts w:ascii="Georgia" w:hAnsi="Georgia"/>
                <w:b/>
                <w:bCs/>
                <w:sz w:val="24"/>
                <w:szCs w:val="24"/>
              </w:rPr>
              <w:t>13, 2026</w:t>
            </w:r>
          </w:p>
        </w:tc>
      </w:tr>
      <w:tr w:rsidR="00CD6686" w:rsidRPr="00CD6686" w14:paraId="38CE09F9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23488F6C" w14:textId="2965BE3B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31B2F0D6" w14:textId="3F3FA4FE" w:rsidR="00CD6686" w:rsidRPr="00CD6686" w:rsidRDefault="00CD6686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CD6686" w:rsidRPr="00CD6686" w14:paraId="11EA78D1" w14:textId="77777777" w:rsidTr="0055543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16A11B28" w14:textId="07A969A9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End of Legislative Session</w:t>
            </w:r>
          </w:p>
        </w:tc>
        <w:tc>
          <w:tcPr>
            <w:tcW w:w="4419" w:type="dxa"/>
            <w:vAlign w:val="center"/>
          </w:tcPr>
          <w:p w14:paraId="3D9B8282" w14:textId="263DA2AB" w:rsidR="00CD6686" w:rsidRPr="00CD6686" w:rsidRDefault="00C12B70" w:rsidP="0055543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March 13, 2026</w:t>
            </w:r>
          </w:p>
        </w:tc>
      </w:tr>
      <w:tr w:rsidR="00CD6686" w:rsidRPr="00CD6686" w14:paraId="28818DDD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53617331" w14:textId="0B900E7F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9" w:type="dxa"/>
            <w:vAlign w:val="center"/>
          </w:tcPr>
          <w:p w14:paraId="5C8D018E" w14:textId="3088D2D0" w:rsidR="00CD6686" w:rsidRPr="00CD6686" w:rsidRDefault="00CD6686" w:rsidP="0055543A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  <w:tr w:rsidR="00CD6686" w:rsidRPr="00CD6686" w14:paraId="447D4488" w14:textId="77777777" w:rsidTr="0055543A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  <w:vAlign w:val="center"/>
          </w:tcPr>
          <w:p w14:paraId="530142B6" w14:textId="0C0C43A4" w:rsidR="00CD6686" w:rsidRPr="00CD6686" w:rsidRDefault="00CD6686" w:rsidP="0055543A">
            <w:pPr>
              <w:pStyle w:val="ListParagraph"/>
              <w:ind w:left="0"/>
              <w:jc w:val="center"/>
              <w:rPr>
                <w:rFonts w:ascii="Georgia" w:hAnsi="Georgia"/>
                <w:b w:val="0"/>
                <w:bCs w:val="0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Democratic Women’s Clubs Tally Days</w:t>
            </w:r>
          </w:p>
        </w:tc>
        <w:tc>
          <w:tcPr>
            <w:tcW w:w="4419" w:type="dxa"/>
            <w:vAlign w:val="center"/>
          </w:tcPr>
          <w:p w14:paraId="726915FB" w14:textId="2D3F3D45" w:rsidR="00CD6686" w:rsidRPr="00CD6686" w:rsidRDefault="00336DDD" w:rsidP="0055543A">
            <w:pPr>
              <w:pStyle w:val="ListParagraph"/>
              <w:spacing w:before="2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>
              <w:rPr>
                <w:rFonts w:ascii="Georgia" w:hAnsi="Georgia"/>
                <w:b/>
                <w:bCs/>
                <w:sz w:val="24"/>
                <w:szCs w:val="24"/>
              </w:rPr>
              <w:t>To Be Determined</w:t>
            </w:r>
          </w:p>
        </w:tc>
      </w:tr>
      <w:tr w:rsidR="00CD6686" w:rsidRPr="00CD6686" w14:paraId="42B96580" w14:textId="77777777" w:rsidTr="00555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14:paraId="0D2C12A2" w14:textId="5949BF1A" w:rsidR="00CD6686" w:rsidRPr="00CD6686" w:rsidRDefault="00CD6686" w:rsidP="00E02DAE">
            <w:pPr>
              <w:pStyle w:val="ListParagraph"/>
              <w:ind w:left="0"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9" w:type="dxa"/>
          </w:tcPr>
          <w:p w14:paraId="6ED37EEE" w14:textId="53D97AD2" w:rsidR="00CD6686" w:rsidRPr="00CD6686" w:rsidRDefault="00CD6686" w:rsidP="00E02DA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29014A02" w14:textId="77777777" w:rsidR="00BC555E" w:rsidRPr="00CD6686" w:rsidRDefault="00BC555E" w:rsidP="00BC555E">
      <w:pPr>
        <w:pStyle w:val="ListParagraph"/>
        <w:ind w:left="0"/>
        <w:rPr>
          <w:rFonts w:ascii="Georgia" w:hAnsi="Georgia"/>
        </w:rPr>
      </w:pPr>
    </w:p>
    <w:p w14:paraId="7EC8487F" w14:textId="77777777" w:rsidR="00846C36" w:rsidRDefault="00846C36" w:rsidP="00B10227">
      <w:pPr>
        <w:pStyle w:val="ListParagraph"/>
        <w:ind w:left="0"/>
        <w:rPr>
          <w:b/>
          <w:bCs/>
          <w:sz w:val="28"/>
          <w:szCs w:val="28"/>
          <w:u w:val="single"/>
        </w:rPr>
      </w:pPr>
    </w:p>
    <w:p w14:paraId="3913AF52" w14:textId="77777777" w:rsidR="00BC555E" w:rsidRPr="00132BD6" w:rsidRDefault="00BC555E" w:rsidP="00BC555E">
      <w:pPr>
        <w:pStyle w:val="ListParagraph"/>
        <w:ind w:left="0"/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 w:rsidRPr="00132BD6">
        <w:rPr>
          <w:rFonts w:ascii="Georgia" w:hAnsi="Georgia"/>
          <w:b/>
          <w:bCs/>
          <w:i/>
          <w:iCs/>
          <w:sz w:val="28"/>
          <w:szCs w:val="28"/>
          <w:u w:val="single"/>
        </w:rPr>
        <w:t>DWCF Legislative Categories</w:t>
      </w:r>
    </w:p>
    <w:p w14:paraId="4339B594" w14:textId="77777777" w:rsidR="00BC555E" w:rsidRDefault="00BC555E" w:rsidP="00BC555E">
      <w:pPr>
        <w:pStyle w:val="ListParagraph"/>
        <w:ind w:left="0"/>
      </w:pPr>
    </w:p>
    <w:tbl>
      <w:tblPr>
        <w:tblStyle w:val="GridTable4-Accent5"/>
        <w:tblW w:w="9753" w:type="dxa"/>
        <w:tblLook w:val="04A0" w:firstRow="1" w:lastRow="0" w:firstColumn="1" w:lastColumn="0" w:noHBand="0" w:noVBand="1"/>
      </w:tblPr>
      <w:tblGrid>
        <w:gridCol w:w="4876"/>
        <w:gridCol w:w="4877"/>
      </w:tblGrid>
      <w:tr w:rsidR="00BC555E" w14:paraId="193F03D1" w14:textId="77777777" w:rsidTr="00852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3" w:type="dxa"/>
            <w:gridSpan w:val="2"/>
          </w:tcPr>
          <w:p w14:paraId="17F7D1F9" w14:textId="77777777" w:rsidR="00BC555E" w:rsidRDefault="00BC555E" w:rsidP="00852855">
            <w:pPr>
              <w:pStyle w:val="ListParagraph"/>
              <w:ind w:left="0"/>
              <w:jc w:val="center"/>
            </w:pPr>
            <w:r w:rsidRPr="0055543A">
              <w:rPr>
                <w:sz w:val="24"/>
                <w:szCs w:val="24"/>
              </w:rPr>
              <w:t>ALL ISSUES ARE WOMEN’S ISSUES – SUBJECT AREAS</w:t>
            </w:r>
          </w:p>
        </w:tc>
      </w:tr>
      <w:tr w:rsidR="00BC555E" w14:paraId="08BE9B5E" w14:textId="77777777" w:rsidTr="0035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218231E8" w14:textId="77777777" w:rsidR="00BC555E" w:rsidRPr="00CD6686" w:rsidRDefault="00BC555E" w:rsidP="00852855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Civil, Human, &amp; Immigration Rights</w:t>
            </w:r>
          </w:p>
        </w:tc>
        <w:tc>
          <w:tcPr>
            <w:tcW w:w="4877" w:type="dxa"/>
          </w:tcPr>
          <w:p w14:paraId="1AC167FA" w14:textId="3BD3AFCA" w:rsidR="00BC555E" w:rsidRPr="00CD6686" w:rsidRDefault="00351BE1" w:rsidP="00852855">
            <w:pPr>
              <w:pStyle w:val="ListParagraph"/>
              <w:spacing w:before="120"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D6686">
              <w:rPr>
                <w:rFonts w:ascii="Georgia" w:hAnsi="Georgia"/>
                <w:b/>
                <w:bCs/>
                <w:sz w:val="24"/>
                <w:szCs w:val="24"/>
              </w:rPr>
              <w:t>Health &amp; Safety</w:t>
            </w:r>
          </w:p>
        </w:tc>
      </w:tr>
      <w:tr w:rsidR="00BC555E" w14:paraId="0F52E683" w14:textId="77777777" w:rsidTr="00351BE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135B2BCF" w14:textId="77777777" w:rsidR="00BC555E" w:rsidRPr="00CD6686" w:rsidRDefault="00BC555E" w:rsidP="00852855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Criminal Justice &amp; Legal</w:t>
            </w:r>
          </w:p>
        </w:tc>
        <w:tc>
          <w:tcPr>
            <w:tcW w:w="4877" w:type="dxa"/>
          </w:tcPr>
          <w:p w14:paraId="2BAC62B1" w14:textId="3928436A" w:rsidR="00BC555E" w:rsidRPr="00CD6686" w:rsidRDefault="00B10227" w:rsidP="00852855">
            <w:pPr>
              <w:pStyle w:val="ListParagraph"/>
              <w:spacing w:before="120"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D6686">
              <w:rPr>
                <w:rFonts w:ascii="Georgia" w:hAnsi="Georgia"/>
                <w:b/>
                <w:bCs/>
                <w:sz w:val="24"/>
                <w:szCs w:val="24"/>
              </w:rPr>
              <w:t>State Preemption</w:t>
            </w:r>
          </w:p>
        </w:tc>
      </w:tr>
      <w:tr w:rsidR="00351BE1" w14:paraId="71CA2940" w14:textId="77777777" w:rsidTr="0035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7A61EAA1" w14:textId="77777777" w:rsidR="00351BE1" w:rsidRPr="00CD6686" w:rsidRDefault="00351BE1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Education</w:t>
            </w:r>
          </w:p>
        </w:tc>
        <w:tc>
          <w:tcPr>
            <w:tcW w:w="4877" w:type="dxa"/>
          </w:tcPr>
          <w:p w14:paraId="197327CA" w14:textId="184DF8FD" w:rsidR="00351BE1" w:rsidRPr="00CD6686" w:rsidRDefault="00B10227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D6686">
              <w:rPr>
                <w:rFonts w:ascii="Georgia" w:hAnsi="Georgia"/>
                <w:b/>
                <w:bCs/>
                <w:sz w:val="24"/>
                <w:szCs w:val="24"/>
              </w:rPr>
              <w:t>Voting &amp; Elections</w:t>
            </w:r>
          </w:p>
        </w:tc>
      </w:tr>
      <w:tr w:rsidR="00351BE1" w14:paraId="46F41D50" w14:textId="77777777" w:rsidTr="00351BE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739D7748" w14:textId="77777777" w:rsidR="00351BE1" w:rsidRPr="00CD6686" w:rsidRDefault="00351BE1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Economy &amp; Infrastructure</w:t>
            </w:r>
          </w:p>
        </w:tc>
        <w:tc>
          <w:tcPr>
            <w:tcW w:w="4877" w:type="dxa"/>
          </w:tcPr>
          <w:p w14:paraId="7AF5E8E2" w14:textId="6F4286FA" w:rsidR="00351BE1" w:rsidRPr="00CD6686" w:rsidRDefault="00B10227" w:rsidP="00B10227">
            <w:pPr>
              <w:pStyle w:val="ListParagraph"/>
              <w:spacing w:before="120" w:line="276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D6686">
              <w:rPr>
                <w:rFonts w:ascii="Georgia" w:hAnsi="Georgia"/>
                <w:b/>
                <w:bCs/>
                <w:sz w:val="24"/>
                <w:szCs w:val="24"/>
              </w:rPr>
              <w:t>Women, Children, Family, &amp; Elder Affairs</w:t>
            </w:r>
          </w:p>
        </w:tc>
      </w:tr>
      <w:tr w:rsidR="00351BE1" w14:paraId="13A9BCAF" w14:textId="77777777" w:rsidTr="00351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1E155F9B" w14:textId="77777777" w:rsidR="00351BE1" w:rsidRPr="00CD6686" w:rsidRDefault="00351BE1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Environment</w:t>
            </w:r>
          </w:p>
        </w:tc>
        <w:tc>
          <w:tcPr>
            <w:tcW w:w="4877" w:type="dxa"/>
          </w:tcPr>
          <w:p w14:paraId="3501731C" w14:textId="2EC11248" w:rsidR="00351BE1" w:rsidRPr="00CD6686" w:rsidRDefault="00B10227" w:rsidP="00B10227">
            <w:pPr>
              <w:pStyle w:val="ListParagraph"/>
              <w:spacing w:before="120" w:line="276" w:lineRule="auto"/>
              <w:ind w:left="0"/>
              <w:contextualSpacing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CD6686">
              <w:rPr>
                <w:rFonts w:ascii="Georgia" w:hAnsi="Georgia"/>
                <w:b/>
                <w:bCs/>
                <w:sz w:val="24"/>
                <w:szCs w:val="24"/>
              </w:rPr>
              <w:t>Miscellaneous (Housing, Insurance, etc.)</w:t>
            </w:r>
          </w:p>
        </w:tc>
      </w:tr>
      <w:tr w:rsidR="00351BE1" w14:paraId="7AFD9E0C" w14:textId="77777777" w:rsidTr="00351BE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5EA53245" w14:textId="29BF3468" w:rsidR="00351BE1" w:rsidRPr="00CD6686" w:rsidRDefault="00351BE1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CD6686">
              <w:rPr>
                <w:rFonts w:ascii="Georgia" w:hAnsi="Georgia"/>
                <w:sz w:val="24"/>
                <w:szCs w:val="24"/>
              </w:rPr>
              <w:t>Gun Safety</w:t>
            </w:r>
          </w:p>
        </w:tc>
        <w:tc>
          <w:tcPr>
            <w:tcW w:w="4877" w:type="dxa"/>
          </w:tcPr>
          <w:p w14:paraId="02867330" w14:textId="01C647E7" w:rsidR="00351BE1" w:rsidRPr="00CD6686" w:rsidRDefault="00351BE1" w:rsidP="00351BE1">
            <w:pPr>
              <w:pStyle w:val="ListParagraph"/>
              <w:spacing w:before="120" w:line="360" w:lineRule="auto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24"/>
                <w:szCs w:val="24"/>
              </w:rPr>
            </w:pPr>
          </w:p>
        </w:tc>
      </w:tr>
    </w:tbl>
    <w:p w14:paraId="71B8524C" w14:textId="77777777" w:rsidR="00BC555E" w:rsidRDefault="00BC555E" w:rsidP="00BC555E">
      <w:pPr>
        <w:pStyle w:val="ListParagraph"/>
        <w:ind w:left="0"/>
      </w:pPr>
    </w:p>
    <w:p w14:paraId="473A2DD0" w14:textId="77777777" w:rsidR="00BC555E" w:rsidRDefault="00BC555E" w:rsidP="00BC555E">
      <w:pPr>
        <w:pStyle w:val="ListParagraph"/>
        <w:ind w:left="0"/>
      </w:pPr>
    </w:p>
    <w:p w14:paraId="58E6625A" w14:textId="77777777" w:rsidR="004463D5" w:rsidRDefault="004463D5" w:rsidP="00BC555E">
      <w:pPr>
        <w:pStyle w:val="ListParagraph"/>
        <w:ind w:left="0"/>
      </w:pPr>
    </w:p>
    <w:p w14:paraId="5EF29B16" w14:textId="77777777" w:rsidR="004463D5" w:rsidRDefault="004463D5" w:rsidP="00BC555E">
      <w:pPr>
        <w:pStyle w:val="ListParagraph"/>
        <w:ind w:left="0"/>
      </w:pPr>
    </w:p>
    <w:p w14:paraId="1DFC5650" w14:textId="77777777" w:rsidR="00BC555E" w:rsidRDefault="00BC555E" w:rsidP="00BC555E">
      <w:pPr>
        <w:pStyle w:val="ListParagraph"/>
        <w:ind w:left="0"/>
        <w:jc w:val="center"/>
        <w:rPr>
          <w:b/>
          <w:bCs/>
          <w:sz w:val="28"/>
          <w:szCs w:val="28"/>
          <w:u w:val="single"/>
        </w:rPr>
      </w:pPr>
      <w:r w:rsidRPr="006C5863">
        <w:rPr>
          <w:b/>
          <w:bCs/>
          <w:sz w:val="28"/>
          <w:szCs w:val="28"/>
          <w:u w:val="single"/>
        </w:rPr>
        <w:t>Toolkit Resources</w:t>
      </w:r>
    </w:p>
    <w:p w14:paraId="7487F50E" w14:textId="77777777" w:rsidR="00BC555E" w:rsidRDefault="00BC555E" w:rsidP="00BC555E">
      <w:pPr>
        <w:pStyle w:val="ListParagraph"/>
        <w:ind w:left="0"/>
        <w:jc w:val="center"/>
        <w:rPr>
          <w:b/>
          <w:bCs/>
          <w:sz w:val="28"/>
          <w:szCs w:val="28"/>
          <w:u w:val="single"/>
        </w:rPr>
      </w:pPr>
    </w:p>
    <w:p w14:paraId="1ED10A8E" w14:textId="18229B5A" w:rsidR="00BC555E" w:rsidRPr="00C57B41" w:rsidRDefault="00C57B41" w:rsidP="00BC555E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Zoom Recordings</w:t>
      </w:r>
    </w:p>
    <w:p w14:paraId="03861B96" w14:textId="77777777" w:rsidR="004463D5" w:rsidRPr="00C57B41" w:rsidRDefault="004463D5" w:rsidP="004463D5">
      <w:pPr>
        <w:pStyle w:val="ListParagraph"/>
        <w:rPr>
          <w:rFonts w:ascii="Georgia" w:hAnsi="Georgia"/>
          <w:b/>
          <w:bCs/>
          <w:sz w:val="24"/>
          <w:szCs w:val="24"/>
        </w:rPr>
      </w:pPr>
    </w:p>
    <w:p w14:paraId="4CAA56A7" w14:textId="77777777" w:rsidR="00BC555E" w:rsidRPr="00C57B41" w:rsidRDefault="00BC555E" w:rsidP="00BC555E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Democratic Women’s Club of Florida Website</w:t>
      </w:r>
    </w:p>
    <w:p w14:paraId="3DCB11D8" w14:textId="77777777" w:rsidR="00BC555E" w:rsidRPr="00C57B41" w:rsidRDefault="00BC555E" w:rsidP="00BC555E">
      <w:pPr>
        <w:pStyle w:val="ListParagraph"/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sz w:val="24"/>
          <w:szCs w:val="24"/>
        </w:rPr>
        <w:t xml:space="preserve">Sign Up Here:  </w:t>
      </w:r>
      <w:hyperlink r:id="rId12" w:history="1">
        <w:r w:rsidRPr="00C57B41">
          <w:rPr>
            <w:rStyle w:val="Hyperlink"/>
            <w:rFonts w:ascii="Georgia" w:hAnsi="Georgia"/>
            <w:sz w:val="24"/>
            <w:szCs w:val="24"/>
          </w:rPr>
          <w:t>https://www.dwcf.org/</w:t>
        </w:r>
      </w:hyperlink>
    </w:p>
    <w:p w14:paraId="327868C1" w14:textId="77777777" w:rsidR="00BC555E" w:rsidRPr="00C57B41" w:rsidRDefault="00BC555E" w:rsidP="00BC555E">
      <w:pPr>
        <w:pStyle w:val="ListParagraph"/>
        <w:rPr>
          <w:rFonts w:ascii="Georgia" w:hAnsi="Georgia"/>
          <w:sz w:val="24"/>
          <w:szCs w:val="24"/>
        </w:rPr>
      </w:pPr>
    </w:p>
    <w:p w14:paraId="5057936C" w14:textId="77777777" w:rsidR="00BC555E" w:rsidRPr="00C57B41" w:rsidRDefault="00BC555E" w:rsidP="00BC555E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 xml:space="preserve">Florida Watch – </w:t>
      </w:r>
      <w:r w:rsidRPr="00C57B41">
        <w:rPr>
          <w:rFonts w:ascii="Georgia" w:hAnsi="Georgia"/>
          <w:sz w:val="24"/>
          <w:szCs w:val="24"/>
        </w:rPr>
        <w:t xml:space="preserve">A communications and research organization with a digital-first lens. They serve as the progressive community’s in-state hub for message development, digital communications, and research.  </w:t>
      </w:r>
    </w:p>
    <w:p w14:paraId="4ABF71DF" w14:textId="77777777" w:rsidR="00BC555E" w:rsidRPr="00C57B41" w:rsidRDefault="00BC555E" w:rsidP="00BC555E">
      <w:pPr>
        <w:pStyle w:val="ListParagraph"/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sz w:val="24"/>
          <w:szCs w:val="24"/>
        </w:rPr>
        <w:t xml:space="preserve">Join the Communications and Strategies Weekly Updates – </w:t>
      </w:r>
    </w:p>
    <w:p w14:paraId="2D805779" w14:textId="77777777" w:rsidR="00BC555E" w:rsidRPr="00C57B41" w:rsidRDefault="00BC555E" w:rsidP="00BC555E">
      <w:pPr>
        <w:pStyle w:val="ListParagraph"/>
        <w:rPr>
          <w:rFonts w:ascii="Georgia" w:hAnsi="Georgia"/>
        </w:rPr>
      </w:pPr>
      <w:r w:rsidRPr="00C57B41">
        <w:rPr>
          <w:rFonts w:ascii="Georgia" w:hAnsi="Georgia"/>
          <w:sz w:val="24"/>
          <w:szCs w:val="24"/>
        </w:rPr>
        <w:t xml:space="preserve">Sign Up for Updates: </w:t>
      </w:r>
      <w:hyperlink r:id="rId13" w:history="1">
        <w:r w:rsidRPr="00C57B41">
          <w:rPr>
            <w:rStyle w:val="Hyperlink"/>
            <w:rFonts w:ascii="Georgia" w:hAnsi="Georgia"/>
            <w:sz w:val="24"/>
            <w:szCs w:val="24"/>
          </w:rPr>
          <w:t>https://floridawatch.org/get-involved/</w:t>
        </w:r>
      </w:hyperlink>
    </w:p>
    <w:p w14:paraId="6998DE6E" w14:textId="77777777" w:rsidR="004463D5" w:rsidRPr="00C57B41" w:rsidRDefault="004463D5" w:rsidP="00BC555E">
      <w:pPr>
        <w:pStyle w:val="ListParagraph"/>
        <w:rPr>
          <w:rFonts w:ascii="Georgia" w:hAnsi="Georgia"/>
        </w:rPr>
      </w:pPr>
    </w:p>
    <w:p w14:paraId="3B26420D" w14:textId="2EA909DB" w:rsidR="004463D5" w:rsidRPr="00C57B41" w:rsidRDefault="004463D5" w:rsidP="004463D5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Technolog</w:t>
      </w:r>
      <w:r w:rsidR="00846C36" w:rsidRPr="00C57B41">
        <w:rPr>
          <w:rFonts w:ascii="Georgia" w:hAnsi="Georgia"/>
          <w:b/>
          <w:bCs/>
          <w:sz w:val="24"/>
          <w:szCs w:val="24"/>
        </w:rPr>
        <w:t>ies</w:t>
      </w:r>
    </w:p>
    <w:p w14:paraId="388C8FD1" w14:textId="7E1D313C" w:rsidR="00C57B41" w:rsidRPr="001F031D" w:rsidRDefault="00C57B41" w:rsidP="00846C3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 xml:space="preserve">Perplexity </w:t>
      </w:r>
      <w:r>
        <w:rPr>
          <w:rFonts w:ascii="Georgia" w:hAnsi="Georgia"/>
          <w:b/>
          <w:bCs/>
          <w:sz w:val="24"/>
          <w:szCs w:val="24"/>
        </w:rPr>
        <w:t>–</w:t>
      </w:r>
      <w:r w:rsidRPr="00C57B41">
        <w:rPr>
          <w:rFonts w:ascii="Georgia" w:hAnsi="Georgia"/>
          <w:b/>
          <w:bCs/>
          <w:sz w:val="24"/>
          <w:szCs w:val="24"/>
        </w:rPr>
        <w:t xml:space="preserve"> </w:t>
      </w:r>
      <w:hyperlink r:id="rId14" w:history="1">
        <w:r w:rsidR="00AC29B2" w:rsidRPr="00C62437">
          <w:rPr>
            <w:rStyle w:val="Hyperlink"/>
            <w:rFonts w:ascii="Georgia" w:hAnsi="Georgia"/>
            <w:sz w:val="24"/>
            <w:szCs w:val="24"/>
          </w:rPr>
          <w:t>https://www.perplexity.ai/</w:t>
        </w:r>
      </w:hyperlink>
      <w:r w:rsidR="00AC29B2">
        <w:rPr>
          <w:rFonts w:ascii="Georgia" w:hAnsi="Georgia"/>
          <w:sz w:val="24"/>
          <w:szCs w:val="24"/>
        </w:rPr>
        <w:t xml:space="preserve"> - A free AI-powered answer engine that provides accurate</w:t>
      </w:r>
      <w:r w:rsidR="0049618B">
        <w:rPr>
          <w:rFonts w:ascii="Georgia" w:hAnsi="Georgia"/>
          <w:sz w:val="24"/>
          <w:szCs w:val="24"/>
        </w:rPr>
        <w:t>, trusted, and real-time answers to any questions, including legislative bills</w:t>
      </w:r>
      <w:r w:rsidR="00292E3F">
        <w:rPr>
          <w:rFonts w:ascii="Georgia" w:hAnsi="Georgia"/>
          <w:sz w:val="24"/>
          <w:szCs w:val="24"/>
        </w:rPr>
        <w:t xml:space="preserve">. </w:t>
      </w:r>
    </w:p>
    <w:p w14:paraId="503BD655" w14:textId="77777777" w:rsidR="00C57B41" w:rsidRPr="00C57B41" w:rsidRDefault="00C57B41" w:rsidP="00C57B41">
      <w:pPr>
        <w:pStyle w:val="ListParagraph"/>
        <w:ind w:left="1440"/>
        <w:rPr>
          <w:rFonts w:ascii="Georgia" w:hAnsi="Georgia"/>
          <w:b/>
          <w:bCs/>
          <w:sz w:val="24"/>
          <w:szCs w:val="24"/>
        </w:rPr>
      </w:pPr>
    </w:p>
    <w:p w14:paraId="6FF1E0BB" w14:textId="40F6B7AB" w:rsidR="00846C36" w:rsidRPr="00C57B41" w:rsidRDefault="00846C36" w:rsidP="00846C3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Bill Track 50</w:t>
      </w:r>
      <w:r w:rsidRPr="00C57B41">
        <w:rPr>
          <w:rFonts w:ascii="Georgia" w:hAnsi="Georgia"/>
          <w:sz w:val="24"/>
          <w:szCs w:val="24"/>
        </w:rPr>
        <w:t xml:space="preserve"> – </w:t>
      </w:r>
      <w:hyperlink r:id="rId15" w:history="1">
        <w:r w:rsidRPr="00C57B41">
          <w:rPr>
            <w:rStyle w:val="Hyperlink"/>
            <w:rFonts w:ascii="Georgia" w:hAnsi="Georgia"/>
            <w:sz w:val="24"/>
            <w:szCs w:val="24"/>
          </w:rPr>
          <w:t>https://www.billtrack50.com/</w:t>
        </w:r>
      </w:hyperlink>
      <w:r w:rsidRPr="00C57B41">
        <w:rPr>
          <w:rFonts w:ascii="Georgia" w:hAnsi="Georgia"/>
          <w:sz w:val="24"/>
          <w:szCs w:val="24"/>
        </w:rPr>
        <w:t xml:space="preserve"> -   A simple search tool for state and federal legislation and regulations</w:t>
      </w:r>
      <w:r w:rsidR="00292E3F">
        <w:rPr>
          <w:rFonts w:ascii="Georgia" w:hAnsi="Georgia"/>
          <w:sz w:val="24"/>
          <w:szCs w:val="24"/>
        </w:rPr>
        <w:t>,</w:t>
      </w:r>
      <w:r w:rsidRPr="00C57B41">
        <w:rPr>
          <w:rFonts w:ascii="Georgia" w:hAnsi="Georgia"/>
          <w:sz w:val="24"/>
          <w:szCs w:val="24"/>
        </w:rPr>
        <w:t xml:space="preserve"> and assemble your results into a spreadsheet-style grid for you to view and enjoy.</w:t>
      </w:r>
    </w:p>
    <w:p w14:paraId="268575C2" w14:textId="77777777" w:rsidR="00846C36" w:rsidRPr="00C57B41" w:rsidRDefault="00846C36" w:rsidP="00846C36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6F62FAAA" w14:textId="69036752" w:rsidR="00846C36" w:rsidRPr="00C57B41" w:rsidRDefault="004463D5" w:rsidP="00846C3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Digital Democracy Project</w:t>
      </w:r>
      <w:r w:rsidR="00846C36" w:rsidRPr="00C57B41">
        <w:rPr>
          <w:rFonts w:ascii="Georgia" w:hAnsi="Georgia"/>
          <w:b/>
          <w:bCs/>
          <w:sz w:val="24"/>
          <w:szCs w:val="24"/>
        </w:rPr>
        <w:t xml:space="preserve"> </w:t>
      </w:r>
      <w:r w:rsidR="00846C36" w:rsidRPr="00C57B41">
        <w:rPr>
          <w:rFonts w:ascii="Georgia" w:hAnsi="Georgia"/>
          <w:sz w:val="24"/>
          <w:szCs w:val="24"/>
        </w:rPr>
        <w:t xml:space="preserve">– </w:t>
      </w:r>
      <w:hyperlink r:id="rId16" w:history="1">
        <w:r w:rsidR="00846C36" w:rsidRPr="00C57B41">
          <w:rPr>
            <w:rStyle w:val="Hyperlink"/>
            <w:rFonts w:ascii="Georgia" w:hAnsi="Georgia"/>
            <w:sz w:val="24"/>
            <w:szCs w:val="24"/>
          </w:rPr>
          <w:t>https://digitaldemocracyproject.org/</w:t>
        </w:r>
      </w:hyperlink>
      <w:r w:rsidR="00846C36" w:rsidRPr="00C57B41">
        <w:rPr>
          <w:rFonts w:ascii="Georgia" w:hAnsi="Georgia"/>
          <w:sz w:val="24"/>
          <w:szCs w:val="24"/>
        </w:rPr>
        <w:t xml:space="preserve"> - Vote on the same bills as your representatives on this free mobile voting app. Produces a voting scorecard that compares what voters want to what legislators deliver.</w:t>
      </w:r>
    </w:p>
    <w:p w14:paraId="1D79855D" w14:textId="43373672" w:rsidR="004463D5" w:rsidRPr="00C57B41" w:rsidRDefault="004463D5" w:rsidP="00846C36">
      <w:pPr>
        <w:pStyle w:val="ListParagraph"/>
        <w:ind w:left="1440"/>
        <w:rPr>
          <w:rFonts w:ascii="Georgia" w:hAnsi="Georgia"/>
          <w:sz w:val="24"/>
          <w:szCs w:val="24"/>
        </w:rPr>
      </w:pPr>
    </w:p>
    <w:p w14:paraId="4668B514" w14:textId="16E46C34" w:rsidR="00846C36" w:rsidRPr="00C57B41" w:rsidRDefault="004463D5" w:rsidP="00846C3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>Vo</w:t>
      </w:r>
      <w:r w:rsidR="00846C36" w:rsidRPr="00C57B41">
        <w:rPr>
          <w:rFonts w:ascii="Georgia" w:hAnsi="Georgia"/>
          <w:b/>
          <w:bCs/>
          <w:sz w:val="24"/>
          <w:szCs w:val="24"/>
        </w:rPr>
        <w:t>a</w:t>
      </w:r>
      <w:r w:rsidRPr="00C57B41">
        <w:rPr>
          <w:rFonts w:ascii="Georgia" w:hAnsi="Georgia"/>
          <w:b/>
          <w:bCs/>
          <w:sz w:val="24"/>
          <w:szCs w:val="24"/>
        </w:rPr>
        <w:t xml:space="preserve">tz </w:t>
      </w:r>
      <w:r w:rsidR="00846C36" w:rsidRPr="00C57B41">
        <w:rPr>
          <w:rFonts w:ascii="Georgia" w:hAnsi="Georgia"/>
          <w:sz w:val="24"/>
          <w:szCs w:val="24"/>
        </w:rPr>
        <w:t xml:space="preserve">– </w:t>
      </w:r>
      <w:hyperlink r:id="rId17" w:history="1">
        <w:r w:rsidR="00846C36" w:rsidRPr="00C57B41">
          <w:rPr>
            <w:rStyle w:val="Hyperlink"/>
            <w:rFonts w:ascii="Georgia" w:hAnsi="Georgia"/>
            <w:sz w:val="24"/>
            <w:szCs w:val="24"/>
          </w:rPr>
          <w:t>https://voatz.com/</w:t>
        </w:r>
      </w:hyperlink>
      <w:r w:rsidR="00846C36" w:rsidRPr="00C57B41">
        <w:rPr>
          <w:rFonts w:ascii="Georgia" w:hAnsi="Georgia"/>
          <w:sz w:val="24"/>
          <w:szCs w:val="24"/>
        </w:rPr>
        <w:t xml:space="preserve"> -</w:t>
      </w:r>
      <w:r w:rsidR="00846C36" w:rsidRPr="00C57B41">
        <w:rPr>
          <w:rFonts w:ascii="Georgia" w:hAnsi="Georgia"/>
          <w:b/>
          <w:bCs/>
          <w:sz w:val="24"/>
          <w:szCs w:val="24"/>
        </w:rPr>
        <w:t xml:space="preserve"> </w:t>
      </w:r>
      <w:r w:rsidR="00846C36" w:rsidRPr="00C57B41">
        <w:rPr>
          <w:rFonts w:ascii="Georgia" w:hAnsi="Georgia"/>
          <w:sz w:val="24"/>
          <w:szCs w:val="24"/>
        </w:rPr>
        <w:t>Secure, accessible mobile voting at your fingertips, anywhere, anytime.</w:t>
      </w:r>
    </w:p>
    <w:p w14:paraId="2947E64B" w14:textId="77777777" w:rsidR="00CE2F98" w:rsidRPr="00C57B41" w:rsidRDefault="00CE2F98" w:rsidP="00CE2F98">
      <w:pPr>
        <w:pStyle w:val="ListParagraph"/>
        <w:rPr>
          <w:rFonts w:ascii="Georgia" w:hAnsi="Georgia"/>
          <w:sz w:val="24"/>
          <w:szCs w:val="24"/>
        </w:rPr>
      </w:pPr>
    </w:p>
    <w:p w14:paraId="333C3EF4" w14:textId="2E5DF987" w:rsidR="00CE2F98" w:rsidRPr="00C57B41" w:rsidRDefault="00CE2F98" w:rsidP="00846C36">
      <w:pPr>
        <w:pStyle w:val="ListParagraph"/>
        <w:numPr>
          <w:ilvl w:val="1"/>
          <w:numId w:val="2"/>
        </w:numPr>
        <w:rPr>
          <w:rFonts w:ascii="Georgia" w:hAnsi="Georgia"/>
          <w:sz w:val="24"/>
          <w:szCs w:val="24"/>
        </w:rPr>
      </w:pPr>
      <w:r w:rsidRPr="00C57B41">
        <w:rPr>
          <w:rFonts w:ascii="Georgia" w:hAnsi="Georgia"/>
          <w:b/>
          <w:bCs/>
          <w:sz w:val="24"/>
          <w:szCs w:val="24"/>
        </w:rPr>
        <w:t xml:space="preserve">Fast Democracy </w:t>
      </w:r>
      <w:r w:rsidR="000C2E53" w:rsidRPr="00C57B41">
        <w:rPr>
          <w:rFonts w:ascii="Georgia" w:hAnsi="Georgia"/>
          <w:b/>
          <w:bCs/>
          <w:sz w:val="24"/>
          <w:szCs w:val="24"/>
        </w:rPr>
        <w:t>–</w:t>
      </w:r>
      <w:r w:rsidRPr="00C57B41">
        <w:rPr>
          <w:rFonts w:ascii="Georgia" w:hAnsi="Georgia"/>
          <w:sz w:val="24"/>
          <w:szCs w:val="24"/>
        </w:rPr>
        <w:t xml:space="preserve"> </w:t>
      </w:r>
      <w:hyperlink r:id="rId18" w:history="1">
        <w:r w:rsidR="00483BB6" w:rsidRPr="00C57B41">
          <w:rPr>
            <w:rStyle w:val="Hyperlink"/>
            <w:rFonts w:ascii="Georgia" w:hAnsi="Georgia"/>
            <w:sz w:val="24"/>
            <w:szCs w:val="24"/>
          </w:rPr>
          <w:t>https://fastdemocracy.com</w:t>
        </w:r>
      </w:hyperlink>
      <w:r w:rsidR="00483BB6" w:rsidRPr="00C57B41">
        <w:rPr>
          <w:rFonts w:ascii="Georgia" w:hAnsi="Georgia"/>
          <w:sz w:val="24"/>
          <w:szCs w:val="24"/>
        </w:rPr>
        <w:t xml:space="preserve"> – For politically interested individuals who want to follow legislation &amp; contact legislators. </w:t>
      </w:r>
    </w:p>
    <w:p w14:paraId="2AA826F1" w14:textId="39F79CE1" w:rsidR="004463D5" w:rsidRPr="00C57B41" w:rsidRDefault="004463D5" w:rsidP="00846C36">
      <w:pPr>
        <w:ind w:left="1080"/>
        <w:rPr>
          <w:rFonts w:ascii="Georgia" w:hAnsi="Georgia"/>
          <w:b/>
          <w:bCs/>
          <w:sz w:val="24"/>
          <w:szCs w:val="24"/>
        </w:rPr>
      </w:pPr>
    </w:p>
    <w:p w14:paraId="16488E20" w14:textId="6D97D292" w:rsidR="00F65A30" w:rsidRPr="00F9349F" w:rsidRDefault="00BC555E" w:rsidP="00F9349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65A30" w:rsidRPr="00F9349F" w:rsidSect="00351BE1">
      <w:headerReference w:type="default" r:id="rId19"/>
      <w:footerReference w:type="default" r:id="rId20"/>
      <w:pgSz w:w="12240" w:h="15840"/>
      <w:pgMar w:top="175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80A4" w14:textId="77777777" w:rsidR="00EB0CA8" w:rsidRDefault="00EB0CA8" w:rsidP="00BC555E">
      <w:pPr>
        <w:spacing w:line="240" w:lineRule="auto"/>
      </w:pPr>
      <w:r>
        <w:separator/>
      </w:r>
    </w:p>
  </w:endnote>
  <w:endnote w:type="continuationSeparator" w:id="0">
    <w:p w14:paraId="0FC64B9A" w14:textId="77777777" w:rsidR="00EB0CA8" w:rsidRDefault="00EB0CA8" w:rsidP="00BC5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0C63" w14:textId="77777777" w:rsidR="00CE319A" w:rsidRPr="0066543C" w:rsidRDefault="00CE319A">
    <w:pPr>
      <w:pStyle w:val="Footer"/>
      <w:jc w:val="center"/>
      <w:rPr>
        <w:color w:val="156082" w:themeColor="accent1"/>
        <w:sz w:val="20"/>
        <w:szCs w:val="20"/>
      </w:rPr>
    </w:pPr>
    <w:r w:rsidRPr="0066543C">
      <w:rPr>
        <w:color w:val="156082" w:themeColor="accent1"/>
        <w:sz w:val="20"/>
        <w:szCs w:val="20"/>
      </w:rPr>
      <w:t xml:space="preserve">Page </w:t>
    </w:r>
    <w:r w:rsidRPr="0066543C">
      <w:rPr>
        <w:color w:val="156082" w:themeColor="accent1"/>
        <w:sz w:val="20"/>
        <w:szCs w:val="20"/>
      </w:rPr>
      <w:fldChar w:fldCharType="begin"/>
    </w:r>
    <w:r w:rsidRPr="0066543C">
      <w:rPr>
        <w:color w:val="156082" w:themeColor="accent1"/>
        <w:sz w:val="20"/>
        <w:szCs w:val="20"/>
      </w:rPr>
      <w:instrText xml:space="preserve"> PAGE  \* Arabic  \* MERGEFORMAT </w:instrText>
    </w:r>
    <w:r w:rsidRPr="0066543C">
      <w:rPr>
        <w:color w:val="156082" w:themeColor="accent1"/>
        <w:sz w:val="20"/>
        <w:szCs w:val="20"/>
      </w:rPr>
      <w:fldChar w:fldCharType="separate"/>
    </w:r>
    <w:r w:rsidRPr="0066543C">
      <w:rPr>
        <w:noProof/>
        <w:color w:val="156082" w:themeColor="accent1"/>
        <w:sz w:val="20"/>
        <w:szCs w:val="20"/>
      </w:rPr>
      <w:t>2</w:t>
    </w:r>
    <w:r w:rsidRPr="0066543C">
      <w:rPr>
        <w:color w:val="156082" w:themeColor="accent1"/>
        <w:sz w:val="20"/>
        <w:szCs w:val="20"/>
      </w:rPr>
      <w:fldChar w:fldCharType="end"/>
    </w:r>
    <w:r w:rsidRPr="0066543C">
      <w:rPr>
        <w:color w:val="156082" w:themeColor="accent1"/>
        <w:sz w:val="20"/>
        <w:szCs w:val="20"/>
      </w:rPr>
      <w:t xml:space="preserve"> of </w:t>
    </w:r>
    <w:r w:rsidRPr="0066543C">
      <w:rPr>
        <w:color w:val="156082" w:themeColor="accent1"/>
        <w:sz w:val="20"/>
        <w:szCs w:val="20"/>
      </w:rPr>
      <w:fldChar w:fldCharType="begin"/>
    </w:r>
    <w:r w:rsidRPr="0066543C">
      <w:rPr>
        <w:color w:val="156082" w:themeColor="accent1"/>
        <w:sz w:val="20"/>
        <w:szCs w:val="20"/>
      </w:rPr>
      <w:instrText xml:space="preserve"> NUMPAGES  \* Arabic  \* MERGEFORMAT </w:instrText>
    </w:r>
    <w:r w:rsidRPr="0066543C">
      <w:rPr>
        <w:color w:val="156082" w:themeColor="accent1"/>
        <w:sz w:val="20"/>
        <w:szCs w:val="20"/>
      </w:rPr>
      <w:fldChar w:fldCharType="separate"/>
    </w:r>
    <w:r w:rsidRPr="0066543C">
      <w:rPr>
        <w:noProof/>
        <w:color w:val="156082" w:themeColor="accent1"/>
        <w:sz w:val="20"/>
        <w:szCs w:val="20"/>
      </w:rPr>
      <w:t>2</w:t>
    </w:r>
    <w:r w:rsidRPr="0066543C">
      <w:rPr>
        <w:color w:val="156082" w:themeColor="accent1"/>
        <w:sz w:val="20"/>
        <w:szCs w:val="20"/>
      </w:rPr>
      <w:fldChar w:fldCharType="end"/>
    </w:r>
  </w:p>
  <w:p w14:paraId="46E7F0FB" w14:textId="77777777" w:rsidR="00CE319A" w:rsidRPr="0066543C" w:rsidRDefault="00CE319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CCD0" w14:textId="77777777" w:rsidR="00EB0CA8" w:rsidRDefault="00EB0CA8" w:rsidP="00BC555E">
      <w:pPr>
        <w:spacing w:line="240" w:lineRule="auto"/>
      </w:pPr>
      <w:r>
        <w:separator/>
      </w:r>
    </w:p>
  </w:footnote>
  <w:footnote w:type="continuationSeparator" w:id="0">
    <w:p w14:paraId="4AFA38DC" w14:textId="77777777" w:rsidR="00EB0CA8" w:rsidRDefault="00EB0CA8" w:rsidP="00BC5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4DAD" w14:textId="77777777" w:rsidR="00CE319A" w:rsidRPr="00824DEA" w:rsidRDefault="00CE319A" w:rsidP="00F7363D">
    <w:pPr>
      <w:pStyle w:val="Header"/>
      <w:jc w:val="center"/>
      <w:rPr>
        <w:b/>
        <w:bCs/>
        <w:sz w:val="32"/>
        <w:szCs w:val="32"/>
      </w:rPr>
    </w:pPr>
    <w:r w:rsidRPr="00824DEA">
      <w:rPr>
        <w:b/>
        <w:bCs/>
        <w:sz w:val="32"/>
        <w:szCs w:val="32"/>
      </w:rPr>
      <w:t>Democratic Women’s Club of Florida</w:t>
    </w:r>
  </w:p>
  <w:p w14:paraId="1B78DC29" w14:textId="0DCC3560" w:rsidR="00CE319A" w:rsidRPr="00824DEA" w:rsidRDefault="00CE319A" w:rsidP="00F7363D">
    <w:pPr>
      <w:pStyle w:val="Header"/>
      <w:jc w:val="center"/>
      <w:rPr>
        <w:b/>
        <w:bCs/>
        <w:sz w:val="32"/>
        <w:szCs w:val="32"/>
      </w:rPr>
    </w:pPr>
    <w:r w:rsidRPr="00824DEA">
      <w:rPr>
        <w:b/>
        <w:bCs/>
        <w:sz w:val="32"/>
        <w:szCs w:val="32"/>
      </w:rPr>
      <w:t>202</w:t>
    </w:r>
    <w:r w:rsidR="00B10227">
      <w:rPr>
        <w:b/>
        <w:bCs/>
        <w:sz w:val="32"/>
        <w:szCs w:val="32"/>
      </w:rPr>
      <w:t>6</w:t>
    </w:r>
    <w:r w:rsidRPr="00824DEA">
      <w:rPr>
        <w:b/>
        <w:bCs/>
        <w:sz w:val="32"/>
        <w:szCs w:val="32"/>
      </w:rPr>
      <w:t xml:space="preserve"> Legislative </w:t>
    </w:r>
    <w:r w:rsidR="00B10227">
      <w:rPr>
        <w:b/>
        <w:bCs/>
        <w:sz w:val="32"/>
        <w:szCs w:val="32"/>
      </w:rPr>
      <w:t>Bill-Tracking Committee</w:t>
    </w:r>
    <w:r w:rsidRPr="00824DEA">
      <w:rPr>
        <w:b/>
        <w:bCs/>
        <w:sz w:val="32"/>
        <w:szCs w:val="32"/>
      </w:rPr>
      <w:t xml:space="preserve"> Session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4D8"/>
    <w:multiLevelType w:val="hybridMultilevel"/>
    <w:tmpl w:val="91F269CC"/>
    <w:lvl w:ilvl="0" w:tplc="89CA7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2EA2C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B62B6"/>
    <w:multiLevelType w:val="hybridMultilevel"/>
    <w:tmpl w:val="D2BC22CE"/>
    <w:lvl w:ilvl="0" w:tplc="A9ACB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230EE"/>
    <w:multiLevelType w:val="hybridMultilevel"/>
    <w:tmpl w:val="95C4107E"/>
    <w:lvl w:ilvl="0" w:tplc="079C3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62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6A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A5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8E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29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CD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06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6B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2B164D"/>
    <w:multiLevelType w:val="hybridMultilevel"/>
    <w:tmpl w:val="9A427F6C"/>
    <w:lvl w:ilvl="0" w:tplc="CC94C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10A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E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E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09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AD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423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B873FC"/>
    <w:multiLevelType w:val="hybridMultilevel"/>
    <w:tmpl w:val="A308F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877AE5"/>
    <w:multiLevelType w:val="hybridMultilevel"/>
    <w:tmpl w:val="D4F67BC0"/>
    <w:lvl w:ilvl="0" w:tplc="E1563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6F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E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C1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0D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E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65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2C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42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829587">
    <w:abstractNumId w:val="1"/>
  </w:num>
  <w:num w:numId="2" w16cid:durableId="970549670">
    <w:abstractNumId w:val="0"/>
  </w:num>
  <w:num w:numId="3" w16cid:durableId="1911191938">
    <w:abstractNumId w:val="4"/>
  </w:num>
  <w:num w:numId="4" w16cid:durableId="1486124663">
    <w:abstractNumId w:val="5"/>
  </w:num>
  <w:num w:numId="5" w16cid:durableId="220556669">
    <w:abstractNumId w:val="2"/>
  </w:num>
  <w:num w:numId="6" w16cid:durableId="186616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E"/>
    <w:rsid w:val="000958B9"/>
    <w:rsid w:val="000C2E53"/>
    <w:rsid w:val="00102AA6"/>
    <w:rsid w:val="00132BD6"/>
    <w:rsid w:val="00146580"/>
    <w:rsid w:val="001B64AB"/>
    <w:rsid w:val="001F031D"/>
    <w:rsid w:val="00292E3F"/>
    <w:rsid w:val="00336DDD"/>
    <w:rsid w:val="00351BE1"/>
    <w:rsid w:val="003E38F5"/>
    <w:rsid w:val="004463D5"/>
    <w:rsid w:val="00472273"/>
    <w:rsid w:val="00483BB6"/>
    <w:rsid w:val="0049618B"/>
    <w:rsid w:val="00537086"/>
    <w:rsid w:val="0055543A"/>
    <w:rsid w:val="005E5C8A"/>
    <w:rsid w:val="006854E1"/>
    <w:rsid w:val="006B539E"/>
    <w:rsid w:val="006F0290"/>
    <w:rsid w:val="00846C36"/>
    <w:rsid w:val="009050BE"/>
    <w:rsid w:val="0091213F"/>
    <w:rsid w:val="00915418"/>
    <w:rsid w:val="00A43D72"/>
    <w:rsid w:val="00AC29B2"/>
    <w:rsid w:val="00B10227"/>
    <w:rsid w:val="00BC555E"/>
    <w:rsid w:val="00C12B70"/>
    <w:rsid w:val="00C57B41"/>
    <w:rsid w:val="00CD6686"/>
    <w:rsid w:val="00CE2F98"/>
    <w:rsid w:val="00CE319A"/>
    <w:rsid w:val="00E02DAE"/>
    <w:rsid w:val="00EA0980"/>
    <w:rsid w:val="00EB0CA8"/>
    <w:rsid w:val="00F65A30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7C4D0"/>
  <w15:chartTrackingRefBased/>
  <w15:docId w15:val="{1A8CA3F9-13B5-41FE-A5D1-399B0963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5E"/>
  </w:style>
  <w:style w:type="paragraph" w:styleId="Heading1">
    <w:name w:val="heading 1"/>
    <w:basedOn w:val="Normal"/>
    <w:next w:val="Normal"/>
    <w:link w:val="Heading1Char"/>
    <w:uiPriority w:val="9"/>
    <w:qFormat/>
    <w:rsid w:val="00BC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5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5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5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5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5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5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5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5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5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5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5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5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5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5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5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5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5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5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555E"/>
    <w:rPr>
      <w:color w:val="467886" w:themeColor="hyperlink"/>
      <w:u w:val="single"/>
    </w:rPr>
  </w:style>
  <w:style w:type="table" w:styleId="GridTable4-Accent5">
    <w:name w:val="Grid Table 4 Accent 5"/>
    <w:basedOn w:val="TableNormal"/>
    <w:uiPriority w:val="49"/>
    <w:rsid w:val="00BC555E"/>
    <w:pPr>
      <w:spacing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C55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55E"/>
  </w:style>
  <w:style w:type="paragraph" w:styleId="Footer">
    <w:name w:val="footer"/>
    <w:basedOn w:val="Normal"/>
    <w:link w:val="FooterChar"/>
    <w:uiPriority w:val="99"/>
    <w:unhideWhenUsed/>
    <w:rsid w:val="00BC55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55E"/>
  </w:style>
  <w:style w:type="character" w:styleId="UnresolvedMention">
    <w:name w:val="Unresolved Mention"/>
    <w:basedOn w:val="DefaultParagraphFont"/>
    <w:uiPriority w:val="99"/>
    <w:semiHidden/>
    <w:unhideWhenUsed/>
    <w:rsid w:val="00846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C36"/>
    <w:rPr>
      <w:color w:val="96607D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55543A"/>
    <w:pPr>
      <w:spacing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8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loridawatch.org/get-involved/" TargetMode="External"/><Relationship Id="rId18" Type="http://schemas.openxmlformats.org/officeDocument/2006/relationships/hyperlink" Target="https://fastdemocracy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hefloridachannel.org" TargetMode="External"/><Relationship Id="rId12" Type="http://schemas.openxmlformats.org/officeDocument/2006/relationships/hyperlink" Target="https://www.dwcf.org/" TargetMode="External"/><Relationship Id="rId17" Type="http://schemas.openxmlformats.org/officeDocument/2006/relationships/hyperlink" Target="https://voatz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democracyproject.org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senate.gov/PublishedContent/ADMINISTRATIVEPUBLICATIONS/leg-claim-manu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lltrack50.com/" TargetMode="External"/><Relationship Id="rId10" Type="http://schemas.openxmlformats.org/officeDocument/2006/relationships/hyperlink" Target="https://www.flsenate.gov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yfloridahouse.gov/" TargetMode="External"/><Relationship Id="rId14" Type="http://schemas.openxmlformats.org/officeDocument/2006/relationships/hyperlink" Target="https://www.perplexity.a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Yvette Edghill Spano</dc:creator>
  <cp:keywords/>
  <dc:description/>
  <cp:lastModifiedBy>Jessica Ransome</cp:lastModifiedBy>
  <cp:revision>2</cp:revision>
  <cp:lastPrinted>2025-01-24T01:31:00Z</cp:lastPrinted>
  <dcterms:created xsi:type="dcterms:W3CDTF">2026-01-09T19:59:00Z</dcterms:created>
  <dcterms:modified xsi:type="dcterms:W3CDTF">2026-01-09T19:59:00Z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5860d018-1759-482e-8e80-37a7d5957bbf</vt:lpwstr>
  </property>
</Properties>
</file>